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/>
          <w:bCs/>
          <w:sz w:val="32"/>
          <w:szCs w:val="32"/>
        </w:rPr>
      </w:pPr>
      <w:bookmarkStart w:id="0" w:name="_Hlk88143678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6"/>
          <w:szCs w:val="36"/>
        </w:rPr>
        <w:t>年研究生创新竞赛项目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评审</w:t>
      </w:r>
      <w:r>
        <w:rPr>
          <w:rFonts w:hint="eastAsia" w:ascii="方正小标宋简体" w:eastAsia="方正小标宋简体"/>
          <w:bCs/>
          <w:sz w:val="36"/>
          <w:szCs w:val="36"/>
        </w:rPr>
        <w:t>会</w:t>
      </w:r>
    </w:p>
    <w:p>
      <w:pPr>
        <w:spacing w:line="7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汇报顺序及汇报提纲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一、汇报顺序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700"/>
        <w:gridCol w:w="152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6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第一场（4月9日14：30）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委托学院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研究生电子设计大赛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宋怀波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研究生能源装备创新设计大赛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宋怀波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研究生数学建模大赛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解迎革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中国研究生智慧城市技术与创新设计大赛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杨会君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中国研究生机器人创新设计大赛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王美丽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中国研究生人工智能创新大赛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宁纪锋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中国研究生创“芯”大赛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聂炎明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中国研究生网络安全创新大赛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景旭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中国研究生操作系统开源创新大赛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黄铝文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66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第二场（4月10日9:00）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委托学院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研究生公共管理案例大赛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杨乙丹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中国研究生“双碳”创新与创意大赛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林学院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中国研究生“美丽中国”创新设计大赛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风园学院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第十届“中装杯”全国大学生环境设计大赛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风园学院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中国林学会“憧憬.美丽中国”艺术设计大赛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风园学院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bookmarkStart w:id="1" w:name="OLE_LINK1" w:colFirst="2" w:colLast="3"/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中国研究生企业管理创新大赛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经管学院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刘军弟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全国大学生市场调查与分析大赛（研究生组）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经管学院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刘军弟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全国兽医专业学位研究生创新创业大赛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动医学院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林鹏飞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二、汇报提纲</w:t>
      </w:r>
    </w:p>
    <w:p>
      <w:pPr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项目负责人依据《申报书》主要内容，进行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等线" w:eastAsia="仿宋_GB2312"/>
          <w:sz w:val="32"/>
          <w:szCs w:val="32"/>
        </w:rPr>
        <w:t>-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等线" w:eastAsia="仿宋_GB2312"/>
          <w:sz w:val="32"/>
          <w:szCs w:val="32"/>
        </w:rPr>
        <w:t>分钟PPT或电子文稿汇报，主要介绍大赛的相关背景，校内组织工作计划与组织程序，经费使用计划以及学院的保障措施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等线" w:eastAsia="仿宋_GB2312"/>
          <w:sz w:val="32"/>
          <w:szCs w:val="32"/>
        </w:rPr>
        <w:t>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xMDcwODAwYWY5YmIxNzFlMWMzZjI4OTg3YjVhZjcifQ=="/>
  </w:docVars>
  <w:rsids>
    <w:rsidRoot w:val="00BD6905"/>
    <w:rsid w:val="000763B8"/>
    <w:rsid w:val="000C726F"/>
    <w:rsid w:val="00167C29"/>
    <w:rsid w:val="00224A75"/>
    <w:rsid w:val="005A39BB"/>
    <w:rsid w:val="006453A4"/>
    <w:rsid w:val="00AC5208"/>
    <w:rsid w:val="00BD6905"/>
    <w:rsid w:val="00CC52F2"/>
    <w:rsid w:val="00E62311"/>
    <w:rsid w:val="00FA5BA3"/>
    <w:rsid w:val="13402E97"/>
    <w:rsid w:val="266148CC"/>
    <w:rsid w:val="32B15B13"/>
    <w:rsid w:val="36D11615"/>
    <w:rsid w:val="39A32A26"/>
    <w:rsid w:val="406F62A0"/>
    <w:rsid w:val="5A8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13</TotalTime>
  <ScaleCrop>false</ScaleCrop>
  <LinksUpToDate>false</LinksUpToDate>
  <CharactersWithSpaces>425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2023-06-01T02:47:00Z</dcterms:created>
  <dc:creator>Admin</dc:creator>
  <cp:lastModifiedBy>Lenovo</cp:lastModifiedBy>
  <dcterms:modified xsi:type="dcterms:W3CDTF">2024-04-01T06:47:41Z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85591E7F691E48219C0BF362B85AB3A9_12</vt:lpwstr>
  </property>
</Properties>
</file>